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Calibri" w:hAnsi="Calibri" w:cs="Calibri" w:asciiTheme="minorHAnsi" w:cstheme="minorHAnsi" w:hAnsiTheme="minorHAnsi"/>
          <w:sz w:val="22"/>
          <w:szCs w:val="22"/>
          <w:lang w:val="fr-BE"/>
        </w:rPr>
      </w:pPr>
      <w:r>
        <mc:AlternateContent>
          <mc:Choice Requires="wps">
            <w:drawing>
              <wp:anchor behindDoc="0" distT="0" distB="15240" distL="106680" distR="120650" simplePos="0" locked="0" layoutInCell="0" allowOverlap="1" relativeHeight="2" wp14:anchorId="5F0A6F57">
                <wp:simplePos x="0" y="0"/>
                <wp:positionH relativeFrom="column">
                  <wp:posOffset>5129530</wp:posOffset>
                </wp:positionH>
                <wp:positionV relativeFrom="paragraph">
                  <wp:posOffset>106680</wp:posOffset>
                </wp:positionV>
                <wp:extent cx="4464685" cy="1007745"/>
                <wp:effectExtent l="6985" t="6985" r="5715" b="5715"/>
                <wp:wrapSquare wrapText="bothSides"/>
                <wp:docPr id="1" name="Zone de texte 1"/>
                <a:graphic xmlns:a="http://schemas.openxmlformats.org/drawingml/2006/main">
                  <a:graphicData uri="http://schemas.microsoft.com/office/word/2010/wordprocessingShape">
                    <wps:wsp>
                      <wps:cNvSpPr/>
                      <wps:spPr>
                        <a:xfrm>
                          <a:off x="0" y="0"/>
                          <a:ext cx="4464720" cy="1007640"/>
                        </a:xfrm>
                        <a:prstGeom prst="rect">
                          <a:avLst/>
                        </a:prstGeom>
                        <a:noFill/>
                        <a:ln w="12700">
                          <a:solidFill>
                            <a:srgbClr val="000000">
                              <a:alpha val="98000"/>
                            </a:srgbClr>
                          </a:solidFill>
                          <a:round/>
                        </a:ln>
                      </wps:spPr>
                      <wps:style>
                        <a:lnRef idx="0">
                          <a:schemeClr val="accent1"/>
                        </a:lnRef>
                        <a:fillRef idx="0">
                          <a:schemeClr val="accent1"/>
                        </a:fillRef>
                        <a:effectRef idx="0">
                          <a:schemeClr val="accent1"/>
                        </a:effectRef>
                        <a:fontRef idx="minor"/>
                      </wps:style>
                      <wps:txbx>
                        <w:txbxContent>
                          <w:p>
                            <w:pPr>
                              <w:pStyle w:val="Contenudecadre"/>
                              <w:rPr>
                                <w:rFonts w:ascii="Comic Sans MS" w:hAnsi="Comic Sans MS"/>
                                <w:b/>
                                <w:bCs/>
                                <w:sz w:val="28"/>
                                <w:szCs w:val="28"/>
                              </w:rPr>
                            </w:pPr>
                            <w:r>
                              <w:rPr>
                                <w:rFonts w:ascii="Britannic Bold" w:hAnsi="Britannic Bold"/>
                                <w:color w:val="000000"/>
                                <w:sz w:val="28"/>
                                <w:szCs w:val="28"/>
                              </w:rPr>
                              <w:t xml:space="preserve">Jubilé 2025 : </w:t>
                            </w:r>
                            <w:r>
                              <w:rPr>
                                <w:rFonts w:ascii="Comic Sans MS" w:hAnsi="Comic Sans MS"/>
                                <w:b/>
                                <w:bCs/>
                                <w:color w:val="000000"/>
                                <w:sz w:val="28"/>
                                <w:szCs w:val="28"/>
                              </w:rPr>
                              <w:t xml:space="preserve">ANNEE SAINTE  </w:t>
                            </w:r>
                          </w:p>
                          <w:p>
                            <w:pPr>
                              <w:pStyle w:val="Contenudecadre"/>
                              <w:rPr>
                                <w:rFonts w:ascii="Britannic Bold" w:hAnsi="Britannic Bold"/>
                                <w:sz w:val="28"/>
                                <w:szCs w:val="28"/>
                              </w:rPr>
                            </w:pPr>
                            <w:r>
                              <w:rPr>
                                <w:rFonts w:ascii="Britannic Bold" w:hAnsi="Britannic Bold"/>
                                <w:color w:val="000000"/>
                                <w:sz w:val="28"/>
                                <w:szCs w:val="28"/>
                              </w:rPr>
                              <w:t xml:space="preserve">     </w:t>
                            </w:r>
                            <w:r>
                              <w:rPr>
                                <w:rFonts w:ascii="Britannic Bold" w:hAnsi="Britannic Bold"/>
                                <w:color w:val="000000"/>
                                <w:sz w:val="28"/>
                                <w:szCs w:val="28"/>
                              </w:rPr>
                              <w:t>« Pèlerins de l'Espérance »</w:t>
                            </w:r>
                          </w:p>
                          <w:p>
                            <w:pPr>
                              <w:pStyle w:val="Contenudecadre"/>
                              <w:rPr>
                                <w:color w:val="000000"/>
                              </w:rPr>
                            </w:pPr>
                            <w:r>
                              <w:rPr>
                                <w:color w:val="000000"/>
                              </w:rPr>
                            </w:r>
                          </w:p>
                        </w:txbxContent>
                      </wps:txbx>
                      <wps:bodyPr anchor="t">
                        <a:prstTxWarp prst="textNoShape"/>
                        <a:noAutofit/>
                      </wps:bodyPr>
                    </wps:wsp>
                  </a:graphicData>
                </a:graphic>
              </wp:anchor>
            </w:drawing>
          </mc:Choice>
          <mc:Fallback>
            <w:pict>
              <v:rect id="shape_0" ID="Zone de texte 1" path="m0,0l-2147483645,0l-2147483645,-2147483646l0,-2147483646xe" stroked="t" o:allowincell="f" style="position:absolute;margin-left:403.9pt;margin-top:8.4pt;width:351.5pt;height:79.3pt;mso-wrap-style:square;v-text-anchor:top" wp14:anchorId="5F0A6F57">
                <v:fill o:detectmouseclick="t" on="false"/>
                <v:stroke color="black" weight="12600" joinstyle="round" endcap="flat"/>
                <v:textbox>
                  <w:txbxContent>
                    <w:p>
                      <w:pPr>
                        <w:pStyle w:val="Contenudecadre"/>
                        <w:rPr>
                          <w:rFonts w:ascii="Comic Sans MS" w:hAnsi="Comic Sans MS"/>
                          <w:b/>
                          <w:bCs/>
                          <w:sz w:val="28"/>
                          <w:szCs w:val="28"/>
                        </w:rPr>
                      </w:pPr>
                      <w:r>
                        <w:rPr>
                          <w:rFonts w:ascii="Britannic Bold" w:hAnsi="Britannic Bold"/>
                          <w:color w:val="000000"/>
                          <w:sz w:val="28"/>
                          <w:szCs w:val="28"/>
                        </w:rPr>
                        <w:t xml:space="preserve">Jubilé 2025 : </w:t>
                      </w:r>
                      <w:r>
                        <w:rPr>
                          <w:rFonts w:ascii="Comic Sans MS" w:hAnsi="Comic Sans MS"/>
                          <w:b/>
                          <w:bCs/>
                          <w:color w:val="000000"/>
                          <w:sz w:val="28"/>
                          <w:szCs w:val="28"/>
                        </w:rPr>
                        <w:t xml:space="preserve">ANNEE SAINTE  </w:t>
                      </w:r>
                    </w:p>
                    <w:p>
                      <w:pPr>
                        <w:pStyle w:val="Contenudecadre"/>
                        <w:rPr>
                          <w:rFonts w:ascii="Britannic Bold" w:hAnsi="Britannic Bold"/>
                          <w:sz w:val="28"/>
                          <w:szCs w:val="28"/>
                        </w:rPr>
                      </w:pPr>
                      <w:r>
                        <w:rPr>
                          <w:rFonts w:ascii="Britannic Bold" w:hAnsi="Britannic Bold"/>
                          <w:color w:val="000000"/>
                          <w:sz w:val="28"/>
                          <w:szCs w:val="28"/>
                        </w:rPr>
                        <w:t xml:space="preserve">     </w:t>
                      </w:r>
                      <w:r>
                        <w:rPr>
                          <w:rFonts w:ascii="Britannic Bold" w:hAnsi="Britannic Bold"/>
                          <w:color w:val="000000"/>
                          <w:sz w:val="28"/>
                          <w:szCs w:val="28"/>
                        </w:rPr>
                        <w:t>« Pèlerins de l'Espérance »</w:t>
                      </w:r>
                    </w:p>
                    <w:p>
                      <w:pPr>
                        <w:pStyle w:val="Contenudecadre"/>
                        <w:rPr>
                          <w:color w:val="000000"/>
                        </w:rPr>
                      </w:pPr>
                      <w:r>
                        <w:rPr>
                          <w:color w:val="000000"/>
                        </w:rPr>
                      </w:r>
                    </w:p>
                  </w:txbxContent>
                </v:textbox>
                <w10:wrap type="square"/>
              </v:rect>
            </w:pict>
          </mc:Fallback>
        </mc:AlternateContent>
        <mc:AlternateContent>
          <mc:Choice Requires="wps">
            <w:drawing>
              <wp:anchor behindDoc="0" distT="0" distB="9525" distL="0" distR="0" simplePos="0" locked="0" layoutInCell="1" allowOverlap="1" relativeHeight="4" wp14:anchorId="476DB036">
                <wp:simplePos x="0" y="0"/>
                <wp:positionH relativeFrom="column">
                  <wp:posOffset>8272145</wp:posOffset>
                </wp:positionH>
                <wp:positionV relativeFrom="paragraph">
                  <wp:posOffset>229870</wp:posOffset>
                </wp:positionV>
                <wp:extent cx="914400" cy="791210"/>
                <wp:effectExtent l="0" t="0" r="0" b="9525"/>
                <wp:wrapNone/>
                <wp:docPr id="2" name="Zone de texte 4"/>
                <a:graphic xmlns:a="http://schemas.openxmlformats.org/drawingml/2006/main">
                  <a:graphicData uri="http://schemas.microsoft.com/office/word/2010/wordprocessingShape">
                    <wps:wsp>
                      <wps:cNvSpPr/>
                      <wps:spPr>
                        <a:xfrm>
                          <a:off x="0" y="0"/>
                          <a:ext cx="914400" cy="791280"/>
                        </a:xfrm>
                        <a:prstGeom prst="rect">
                          <a:avLst/>
                        </a:prstGeom>
                        <a:solidFill>
                          <a:schemeClr val="lt1"/>
                        </a:solidFill>
                        <a:ln w="6350">
                          <a:noFill/>
                        </a:ln>
                      </wps:spPr>
                      <wps:style>
                        <a:lnRef idx="0"/>
                        <a:fillRef idx="0"/>
                        <a:effectRef idx="0"/>
                        <a:fontRef idx="minor"/>
                      </wps:style>
                      <wps:txbx>
                        <w:txbxContent>
                          <w:p>
                            <w:pPr>
                              <w:pStyle w:val="Contenudecadre"/>
                              <w:rPr/>
                            </w:pPr>
                            <w:r>
                              <w:rPr/>
                              <w:drawing>
                                <wp:inline distT="0" distB="0" distL="0" distR="0">
                                  <wp:extent cx="725170" cy="720090"/>
                                  <wp:effectExtent l="0" t="0" r="0" b="0"/>
                                  <wp:docPr id="4" name="Image 6" descr="Une image contenant clipart, symbo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 descr="Une image contenant clipart, symbole, Graphique, logo&#10;&#10;Description générée automatiquement"/>
                                          <pic:cNvPicPr>
                                            <a:picLocks noChangeAspect="1" noChangeArrowheads="1"/>
                                          </pic:cNvPicPr>
                                        </pic:nvPicPr>
                                        <pic:blipFill>
                                          <a:blip r:embed="rId2"/>
                                          <a:stretch>
                                            <a:fillRect/>
                                          </a:stretch>
                                        </pic:blipFill>
                                        <pic:spPr bwMode="auto">
                                          <a:xfrm>
                                            <a:off x="0" y="0"/>
                                            <a:ext cx="725170" cy="720090"/>
                                          </a:xfrm>
                                          <a:prstGeom prst="rect">
                                            <a:avLst/>
                                          </a:prstGeom>
                                          <a:noFill/>
                                        </pic:spPr>
                                      </pic:pic>
                                    </a:graphicData>
                                  </a:graphic>
                                </wp:inline>
                              </w:drawing>
                            </w:r>
                          </w:p>
                        </w:txbxContent>
                      </wps:txbx>
                      <wps:bodyPr anchor="t">
                        <a:prstTxWarp prst="textNoShape"/>
                        <a:noAutofit/>
                      </wps:bodyPr>
                    </wps:wsp>
                  </a:graphicData>
                </a:graphic>
              </wp:anchor>
            </w:drawing>
          </mc:Choice>
          <mc:Fallback>
            <w:pict>
              <v:rect id="shape_0" ID="Zone de texte 4" path="m0,0l-2147483645,0l-2147483645,-2147483646l0,-2147483646xe" fillcolor="white" stroked="f" o:allowincell="f" style="position:absolute;margin-left:651.35pt;margin-top:18.1pt;width:71.95pt;height:62.25pt;mso-wrap-style:none;v-text-anchor:middle" wp14:anchorId="476DB036">
                <v:fill o:detectmouseclick="t" type="solid" color2="black"/>
                <v:stroke color="#3465a4" weight="6480" joinstyle="round" endcap="flat"/>
                <v:textbox>
                  <w:txbxContent>
                    <w:p>
                      <w:pPr>
                        <w:pStyle w:val="Contenudecadre"/>
                        <w:rPr/>
                      </w:pPr>
                      <w:r>
                        <w:rPr/>
                        <w:drawing>
                          <wp:inline distT="0" distB="0" distL="0" distR="0">
                            <wp:extent cx="725170" cy="720090"/>
                            <wp:effectExtent l="0" t="0" r="0" b="0"/>
                            <wp:docPr id="5" name="Image 6" descr="Une image contenant clipart, symbo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6" descr="Une image contenant clipart, symbole, Graphique, logo&#10;&#10;Description générée automatiquement"/>
                                    <pic:cNvPicPr>
                                      <a:picLocks noChangeAspect="1" noChangeArrowheads="1"/>
                                    </pic:cNvPicPr>
                                  </pic:nvPicPr>
                                  <pic:blipFill>
                                    <a:blip r:embed="rId3"/>
                                    <a:stretch>
                                      <a:fillRect/>
                                    </a:stretch>
                                  </pic:blipFill>
                                  <pic:spPr bwMode="auto">
                                    <a:xfrm>
                                      <a:off x="0" y="0"/>
                                      <a:ext cx="725170" cy="720090"/>
                                    </a:xfrm>
                                    <a:prstGeom prst="rect">
                                      <a:avLst/>
                                    </a:prstGeom>
                                    <a:noFill/>
                                  </pic:spPr>
                                </pic:pic>
                              </a:graphicData>
                            </a:graphic>
                          </wp:inline>
                        </w:drawing>
                      </w:r>
                    </w:p>
                  </w:txbxContent>
                </v:textbox>
                <w10:wrap type="none"/>
              </v:rect>
            </w:pict>
          </mc:Fallback>
        </mc:AlternateContent>
      </w:r>
      <w:r>
        <w:rPr>
          <w:rFonts w:cs="Calibri" w:ascii="Calibri" w:hAnsi="Calibri" w:asciiTheme="minorHAnsi" w:cstheme="minorHAnsi" w:hAnsiTheme="minorHAnsi"/>
          <w:sz w:val="22"/>
          <w:szCs w:val="22"/>
          <w:lang w:val="fr-BE"/>
        </w:rPr>
        <w:t>Puisse le Jubilé être pour chacun l’occasion de ranimer l’espérance. La Parole de Dieu nous aide à en trouver les raisons. Laissons-nous guider par ce que l’apôtre Paul écrivait aux chrétiens de Rome.”</w:t>
      </w:r>
    </w:p>
    <w:p>
      <w:pPr>
        <w:pStyle w:val="Normal"/>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Que notre témoignage de foi soit dans le monde un ferment d’espérance authentique, une annonce des cieux nouveaux et de la terre nouvelle (cf. 2 P 3, 13) où nous habiterons dans la justice et la concorde entre les peuples, tendus vers l’accomplissement de la promesse du Seigneur.</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-Au cours de l’Année Jubilaire, nous serons appelés à être des signes tangibles d’espérance pour de nombreux frères et sœurs qui vivent dans des conditions de détresse.</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-Des signes d’espérance devront être offerts aux malades, qu’ils soient à la maison ou à l’hôpital. Leurs souffrances doivent pouvoir trouver un soulagement dans la proximité de personnes qui les visitent et dans l’affection qu’ils reçoivent. Les œuvres de miséricorde sont aussi des œuvres d’espérance qui réveillent dans les cœurs des sentiments de gratitude. Et que la gratitude atteigne tous les professionnels de la santé qui, dans des conditions souvent difficiles, exercent leur mission avec un soin attentif pour les personnes malades et les plus fragiles.</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-Ceux qui, en leurs personnes mêmes, représentent l’espérance ont également besoin de signes d’espérance : les jeunes. Malheureusement, ces derniers voient souvent leurs rêves s’effondrer.</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devra y avoir des signes d’espérance à l’égard des migrants qui abandonnent leur terre à la recherche d’une vie meilleure pour eux-mêmes et pour leurs familles, les personnes âgées.</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Laissons-nous dès aujourd’hui attirer par l’espérance et faisons en sorte qu’elle devienne contagieuse à travers nous, pour ceux qui la désirent. Puisse notre vie leur dire : « Espère le Seigneur, sois fort et prends courage ; espère le Seigneur » (Ps 27, 14). Puisse la force de l’espérance remplir notre présent, dans l’attente confiante du retour du Seigneur Jésus-Christ, à qui reviennent la louange et la gloire, maintenant et pour les siècles à venir.</w:t>
      </w:r>
    </w:p>
    <w:p>
      <w:pPr>
        <w:pStyle w:val="Normal"/>
        <w:jc w:val="both"/>
        <w:rPr>
          <w:rFonts w:ascii="Calibri" w:hAnsi="Calibri" w:cs="Calibri" w:asciiTheme="minorHAnsi" w:cstheme="minorHAnsi" w:hAnsiTheme="minorHAnsi"/>
          <w:sz w:val="22"/>
          <w:szCs w:val="22"/>
          <w:lang w:val="fr-BE"/>
        </w:rPr>
      </w:pPr>
      <w:r>
        <w:rPr>
          <w:rFonts w:cs="Calibri" w:cstheme="minorHAnsi" w:ascii="Calibri" w:hAnsi="Calibri"/>
          <w:sz w:val="22"/>
          <w:szCs w:val="22"/>
          <w:lang w:val="fr-BE"/>
        </w:rPr>
      </w:r>
    </w:p>
    <w:p>
      <w:pPr>
        <w:pStyle w:val="Normal"/>
        <w:jc w:val="both"/>
        <w:rPr>
          <w:rFonts w:ascii="Calibri" w:hAnsi="Calibri" w:cs="Calibri" w:asciiTheme="minorHAnsi" w:cstheme="minorHAnsi" w:hAnsiTheme="minorHAnsi"/>
          <w:i/>
          <w:i/>
          <w:iCs/>
          <w:sz w:val="22"/>
          <w:szCs w:val="22"/>
          <w:lang w:val="fr-BE"/>
        </w:rPr>
      </w:pPr>
      <w:r>
        <w:rPr>
          <w:rFonts w:cs="Calibri" w:ascii="Calibri" w:hAnsi="Calibri" w:asciiTheme="minorHAnsi" w:cstheme="minorHAnsi" w:hAnsiTheme="minorHAnsi"/>
          <w:i/>
          <w:iCs/>
          <w:sz w:val="22"/>
          <w:szCs w:val="22"/>
          <w:lang w:val="fr-BE"/>
        </w:rPr>
        <w:t>Au cours de l’Année Sainte, qui s’achèvera le dimanche 06 janvier 2026, Épiphanie du Seigneur, dans les Églises particulières, on veillera à ce que le Peuple de Dieu accueille avec une pleine participation tant l’annonce d’espérance de la grâce de Dieu que les signes qui en attestent l’efficacité.</w:t>
      </w:r>
    </w:p>
    <w:p>
      <w:pPr>
        <w:pStyle w:val="Normal"/>
        <w:jc w:val="both"/>
        <w:rPr>
          <w:rFonts w:ascii="Calibri" w:hAnsi="Calibri" w:cs="Calibri" w:asciiTheme="minorHAnsi" w:cstheme="minorHAnsi" w:hAnsiTheme="minorHAnsi"/>
          <w:sz w:val="22"/>
          <w:szCs w:val="22"/>
          <w:lang w:val="fr-BE"/>
        </w:rPr>
      </w:pPr>
      <w:r>
        <w:rPr>
          <w:rFonts w:cs="Calibri" w:cstheme="minorHAnsi" w:ascii="Calibri" w:hAnsi="Calibri"/>
          <w:sz w:val="22"/>
          <w:szCs w:val="22"/>
          <w:lang w:val="fr-BE"/>
        </w:rPr>
        <mc:AlternateContent>
          <mc:Choice Requires="wps">
            <w:drawing>
              <wp:anchor behindDoc="0" distT="0" distB="6985" distL="0" distR="0" simplePos="0" locked="0" layoutInCell="1" allowOverlap="1" relativeHeight="7" wp14:anchorId="658F9EFE">
                <wp:simplePos x="0" y="0"/>
                <wp:positionH relativeFrom="column">
                  <wp:posOffset>2934970</wp:posOffset>
                </wp:positionH>
                <wp:positionV relativeFrom="paragraph">
                  <wp:posOffset>1270</wp:posOffset>
                </wp:positionV>
                <wp:extent cx="1186815" cy="908050"/>
                <wp:effectExtent l="0" t="0" r="0" b="6985"/>
                <wp:wrapNone/>
                <wp:docPr id="3" name="Zone de texte 5"/>
                <a:graphic xmlns:a="http://schemas.openxmlformats.org/drawingml/2006/main">
                  <a:graphicData uri="http://schemas.microsoft.com/office/word/2010/wordprocessingShape">
                    <wps:wsp>
                      <wps:cNvSpPr/>
                      <wps:spPr>
                        <a:xfrm>
                          <a:off x="0" y="0"/>
                          <a:ext cx="1186920" cy="907920"/>
                        </a:xfrm>
                        <a:prstGeom prst="rect">
                          <a:avLst/>
                        </a:prstGeom>
                        <a:solidFill>
                          <a:schemeClr val="lt1"/>
                        </a:solidFill>
                        <a:ln w="6350">
                          <a:noFill/>
                        </a:ln>
                      </wps:spPr>
                      <wps:style>
                        <a:lnRef idx="0"/>
                        <a:fillRef idx="0"/>
                        <a:effectRef idx="0"/>
                        <a:fontRef idx="minor"/>
                      </wps:style>
                      <wps:txbx>
                        <w:txbxContent>
                          <w:p>
                            <w:pPr>
                              <w:pStyle w:val="Contenudecadre"/>
                              <w:rPr/>
                            </w:pPr>
                            <w:r>
                              <w:rPr/>
                              <w:drawing>
                                <wp:inline distT="0" distB="0" distL="0" distR="0">
                                  <wp:extent cx="996950" cy="862965"/>
                                  <wp:effectExtent l="0" t="0" r="0" b="0"/>
                                  <wp:docPr id="5" name="Image 8" descr="Une image contenant clipart, symbo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8" descr="Une image contenant clipart, symbole, Graphique, logo&#10;&#10;Description générée automatiquement"/>
                                          <pic:cNvPicPr>
                                            <a:picLocks noChangeAspect="1" noChangeArrowheads="1"/>
                                          </pic:cNvPicPr>
                                        </pic:nvPicPr>
                                        <pic:blipFill>
                                          <a:blip r:embed="rId4"/>
                                          <a:stretch>
                                            <a:fillRect/>
                                          </a:stretch>
                                        </pic:blipFill>
                                        <pic:spPr bwMode="auto">
                                          <a:xfrm>
                                            <a:off x="0" y="0"/>
                                            <a:ext cx="996950" cy="862965"/>
                                          </a:xfrm>
                                          <a:prstGeom prst="rect">
                                            <a:avLst/>
                                          </a:prstGeom>
                                          <a:noFill/>
                                        </pic:spPr>
                                      </pic:pic>
                                    </a:graphicData>
                                  </a:graphic>
                                </wp:inline>
                              </w:drawing>
                            </w:r>
                          </w:p>
                        </w:txbxContent>
                      </wps:txbx>
                      <wps:bodyPr anchor="t">
                        <a:prstTxWarp prst="textNoShape"/>
                        <a:noAutofit/>
                      </wps:bodyPr>
                    </wps:wsp>
                  </a:graphicData>
                </a:graphic>
              </wp:anchor>
            </w:drawing>
          </mc:Choice>
          <mc:Fallback>
            <w:pict>
              <v:rect id="shape_0" ID="Zone de texte 5" path="m0,0l-2147483645,0l-2147483645,-2147483646l0,-2147483646xe" fillcolor="white" stroked="f" o:allowincell="f" style="position:absolute;margin-left:231.1pt;margin-top:0.1pt;width:93.4pt;height:71.45pt;mso-wrap-style:none;v-text-anchor:middle" wp14:anchorId="658F9EFE">
                <v:fill o:detectmouseclick="t" type="solid" color2="black"/>
                <v:stroke color="#3465a4" weight="6480" joinstyle="round" endcap="flat"/>
                <v:textbox>
                  <w:txbxContent>
                    <w:p>
                      <w:pPr>
                        <w:pStyle w:val="Contenudecadre"/>
                        <w:rPr/>
                      </w:pPr>
                      <w:r>
                        <w:rPr/>
                        <w:drawing>
                          <wp:inline distT="0" distB="0" distL="0" distR="0">
                            <wp:extent cx="996950" cy="862965"/>
                            <wp:effectExtent l="0" t="0" r="0" b="0"/>
                            <wp:docPr id="6" name="Image 8" descr="Une image contenant clipart, symbo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8" descr="Une image contenant clipart, symbole, Graphique, logo&#10;&#10;Description générée automatiquement"/>
                                    <pic:cNvPicPr>
                                      <a:picLocks noChangeAspect="1" noChangeArrowheads="1"/>
                                    </pic:cNvPicPr>
                                  </pic:nvPicPr>
                                  <pic:blipFill>
                                    <a:blip r:embed="rId5"/>
                                    <a:stretch>
                                      <a:fillRect/>
                                    </a:stretch>
                                  </pic:blipFill>
                                  <pic:spPr bwMode="auto">
                                    <a:xfrm>
                                      <a:off x="0" y="0"/>
                                      <a:ext cx="996950" cy="862965"/>
                                    </a:xfrm>
                                    <a:prstGeom prst="rect">
                                      <a:avLst/>
                                    </a:prstGeom>
                                    <a:noFill/>
                                  </pic:spPr>
                                </pic:pic>
                              </a:graphicData>
                            </a:graphic>
                          </wp:inline>
                        </w:drawing>
                      </w:r>
                    </w:p>
                  </w:txbxContent>
                </v:textbox>
                <w10:wrap type="none"/>
              </v:rect>
            </w:pict>
          </mc:Fallback>
        </mc:AlternateContent>
      </w:r>
    </w:p>
    <w:p>
      <w:pPr>
        <w:pStyle w:val="Normal"/>
        <w:jc w:val="both"/>
        <w:rPr>
          <w:rFonts w:ascii="Calibri" w:hAnsi="Calibri" w:cs="Calibri" w:asciiTheme="minorHAnsi" w:cstheme="minorHAnsi" w:hAnsiTheme="minorHAnsi"/>
          <w:sz w:val="22"/>
          <w:szCs w:val="22"/>
          <w:lang w:val="fr-BE"/>
        </w:rPr>
      </w:pPr>
      <w:r>
        <w:rPr>
          <w:rFonts w:cs="Calibri" w:cstheme="minorHAnsi" w:ascii="Calibri" w:hAnsi="Calibri"/>
          <w:sz w:val="22"/>
          <w:szCs w:val="22"/>
          <w:lang w:val="fr-BE"/>
        </w:rPr>
      </w:r>
    </w:p>
    <w:p>
      <w:pPr>
        <w:pStyle w:val="Normal"/>
        <w:rPr>
          <w:rStyle w:val="Hyperlink"/>
          <w:rFonts w:ascii="Calibri" w:hAnsi="Calibri" w:cs="Calibri" w:asciiTheme="minorHAnsi" w:cstheme="minorHAnsi" w:hAnsiTheme="minorHAnsi"/>
          <w:b/>
          <w:bCs/>
          <w:color w:val="auto"/>
          <w:sz w:val="22"/>
          <w:szCs w:val="22"/>
          <w:u w:val="none"/>
          <w:lang w:val="fr-BE"/>
        </w:rPr>
      </w:pPr>
      <w:r>
        <w:rPr>
          <w:rStyle w:val="Hyperlink"/>
          <w:rFonts w:cs="Calibri" w:ascii="Calibri" w:hAnsi="Calibri" w:asciiTheme="minorHAnsi" w:cstheme="minorHAnsi" w:hAnsiTheme="minorHAnsi"/>
          <w:b/>
          <w:bCs/>
          <w:color w:val="auto"/>
          <w:sz w:val="22"/>
          <w:szCs w:val="22"/>
          <w:u w:val="none"/>
          <w:lang w:val="fr-BE"/>
        </w:rPr>
        <w:t xml:space="preserve"> </w:t>
      </w:r>
      <w:r>
        <w:rPr>
          <w:rStyle w:val="Hyperlink"/>
          <w:rFonts w:cs="Calibri" w:ascii="Calibri" w:hAnsi="Calibri" w:asciiTheme="minorHAnsi" w:cstheme="minorHAnsi" w:hAnsiTheme="minorHAnsi"/>
          <w:b/>
          <w:bCs/>
          <w:i/>
          <w:iCs/>
          <w:color w:val="auto"/>
          <w:sz w:val="22"/>
          <w:szCs w:val="22"/>
          <w:u w:val="none"/>
        </w:rPr>
        <w:t>Bonne et Sainte Année 2025</w:t>
      </w:r>
    </w:p>
    <w:p>
      <w:pPr>
        <w:pStyle w:val="Normal"/>
        <w:jc w:val="both"/>
        <w:rPr>
          <w:rFonts w:ascii="Calibri" w:hAnsi="Calibri" w:cs="Calibri" w:asciiTheme="minorHAnsi" w:cstheme="minorHAnsi" w:hAnsiTheme="minorHAnsi"/>
          <w:b/>
          <w:bCs/>
          <w:i/>
          <w:i/>
          <w:sz w:val="22"/>
          <w:szCs w:val="22"/>
        </w:rPr>
      </w:pPr>
      <w:r>
        <w:rPr>
          <w:rFonts w:cs="Calibri" w:cstheme="minorHAnsi" w:ascii="Calibri" w:hAnsi="Calibri"/>
          <w:b/>
          <w:bCs/>
          <w:i/>
          <w:sz w:val="22"/>
          <w:szCs w:val="22"/>
        </w:rPr>
      </w:r>
    </w:p>
    <w:p>
      <w:pPr>
        <w:pStyle w:val="Normal"/>
        <w:jc w:val="both"/>
        <w:rPr>
          <w:rFonts w:ascii="Calibri" w:hAnsi="Calibri" w:cs="Calibri" w:asciiTheme="minorHAnsi" w:cstheme="minorHAnsi" w:hAnsiTheme="minorHAnsi"/>
          <w:bCs/>
          <w:sz w:val="22"/>
          <w:szCs w:val="22"/>
          <w:lang w:val="fr-BE"/>
        </w:rPr>
      </w:pPr>
      <w:r>
        <w:rPr/>
      </w:r>
    </w:p>
    <w:p>
      <w:pPr>
        <w:pStyle w:val="Normal"/>
        <w:jc w:val="both"/>
        <w:rPr>
          <w:rFonts w:ascii="Calibri" w:hAnsi="Calibri" w:cs="Calibri" w:asciiTheme="minorHAnsi" w:cstheme="minorHAnsi" w:hAnsiTheme="minorHAnsi"/>
          <w:bCs/>
          <w:sz w:val="22"/>
          <w:szCs w:val="22"/>
          <w:lang w:val="fr-BE"/>
        </w:rPr>
      </w:pPr>
      <w:r>
        <w:rPr/>
      </w:r>
    </w:p>
    <w:p>
      <w:pPr>
        <w:pStyle w:val="Normal"/>
        <w:jc w:val="both"/>
        <w:rPr>
          <w:rFonts w:ascii="Calibri" w:hAnsi="Calibri" w:cs="Calibri" w:asciiTheme="minorHAnsi" w:cstheme="minorHAnsi" w:hAnsiTheme="minorHAnsi"/>
          <w:bCs/>
          <w:sz w:val="22"/>
          <w:szCs w:val="22"/>
          <w:lang w:val="fr-BE"/>
        </w:rPr>
      </w:pPr>
      <w:r>
        <w:rPr/>
      </w:r>
    </w:p>
    <w:p>
      <w:pPr>
        <w:pStyle w:val="Normal"/>
        <w:jc w:val="both"/>
        <w:rPr>
          <w:rFonts w:ascii="Calibri" w:hAnsi="Calibri" w:cs="Calibri" w:asciiTheme="minorHAnsi" w:cstheme="minorHAnsi" w:hAnsiTheme="minorHAnsi"/>
          <w:bCs/>
          <w:sz w:val="22"/>
          <w:szCs w:val="22"/>
          <w:lang w:val="fr-BE"/>
        </w:rPr>
      </w:pPr>
      <w:r>
        <w:rPr/>
      </w:r>
    </w:p>
    <w:p>
      <w:pPr>
        <w:pStyle w:val="Normal"/>
        <w:jc w:val="both"/>
        <w:rPr>
          <w:rFonts w:ascii="Calibri" w:hAnsi="Calibri" w:cs="Calibri" w:asciiTheme="minorHAnsi" w:cstheme="minorHAnsi" w:hAnsiTheme="minorHAnsi"/>
          <w:bCs/>
          <w:sz w:val="22"/>
          <w:szCs w:val="22"/>
          <w:lang w:val="fr-BE"/>
        </w:rPr>
      </w:pPr>
      <w:r>
        <w:rPr/>
      </w:r>
    </w:p>
    <w:p>
      <w:pPr>
        <w:pStyle w:val="Normal"/>
        <w:jc w:val="both"/>
        <w:rPr>
          <w:rFonts w:ascii="Calibri" w:hAnsi="Calibri" w:cs="Calibri" w:asciiTheme="minorHAnsi" w:cstheme="minorHAnsi" w:hAnsiTheme="minorHAnsi"/>
          <w:bCs/>
          <w:sz w:val="22"/>
          <w:szCs w:val="22"/>
          <w:lang w:val="fr-BE"/>
        </w:rPr>
      </w:pPr>
      <w:r>
        <w:rPr/>
      </w:r>
    </w:p>
    <w:p>
      <w:pPr>
        <w:pStyle w:val="Normal"/>
        <w:jc w:val="both"/>
        <w:rPr>
          <w:rFonts w:ascii="Calibri" w:hAnsi="Calibri" w:cs="Calibri" w:asciiTheme="minorHAnsi" w:cstheme="minorHAnsi" w:hAnsiTheme="minorHAnsi"/>
          <w:bCs/>
          <w:sz w:val="22"/>
          <w:szCs w:val="22"/>
          <w:lang w:val="fr-BE"/>
        </w:rPr>
      </w:pPr>
      <w:r>
        <w:rPr/>
      </w:r>
    </w:p>
    <w:p>
      <w:pPr>
        <w:pStyle w:val="Normal"/>
        <w:jc w:val="both"/>
        <w:rPr>
          <w:rFonts w:ascii="Calibri" w:hAnsi="Calibri" w:cs="Calibri" w:asciiTheme="minorHAnsi" w:cstheme="minorHAnsi" w:hAnsiTheme="minorHAnsi"/>
          <w:bCs/>
          <w:sz w:val="22"/>
          <w:szCs w:val="22"/>
          <w:lang w:val="fr-BE"/>
        </w:rPr>
      </w:pPr>
      <w:r>
        <w:rPr/>
      </w:r>
    </w:p>
    <w:p>
      <w:pPr>
        <w:pStyle w:val="Normal"/>
        <w:jc w:val="both"/>
        <w:rPr>
          <w:rFonts w:ascii="Calibri" w:hAnsi="Calibri" w:cs="Calibri" w:asciiTheme="minorHAnsi" w:cstheme="minorHAnsi" w:hAnsiTheme="minorHAnsi"/>
          <w:bCs/>
          <w:sz w:val="22"/>
          <w:szCs w:val="22"/>
          <w:lang w:val="fr-BE"/>
        </w:rPr>
      </w:pPr>
      <w:r>
        <w:rPr>
          <w:rFonts w:cs="Calibri" w:ascii="Calibri" w:hAnsi="Calibri" w:asciiTheme="minorHAnsi" w:cstheme="minorHAnsi" w:hAnsiTheme="minorHAnsi"/>
          <w:bCs/>
          <w:sz w:val="22"/>
          <w:szCs w:val="22"/>
          <w:lang w:val="fr-BE"/>
        </w:rPr>
        <w:t>Le pape François a annoncé la tenue d’un jubilé ordinaire en 2025 à Rome sous le thème : </w:t>
      </w:r>
      <w:r>
        <w:rPr>
          <w:rFonts w:cs="Calibri" w:ascii="Calibri" w:hAnsi="Calibri" w:asciiTheme="minorHAnsi" w:cstheme="minorHAnsi" w:hAnsiTheme="minorHAnsi"/>
          <w:b/>
          <w:sz w:val="22"/>
          <w:szCs w:val="22"/>
          <w:lang w:val="fr-BE"/>
        </w:rPr>
        <w:t>« Pèlerins de l'Espérance »</w:t>
      </w:r>
      <w:r>
        <w:rPr>
          <w:rFonts w:cs="Calibri" w:ascii="Calibri" w:hAnsi="Calibri" w:asciiTheme="minorHAnsi" w:cstheme="minorHAnsi" w:hAnsiTheme="minorHAnsi"/>
          <w:bCs/>
          <w:sz w:val="22"/>
          <w:szCs w:val="22"/>
          <w:lang w:val="fr-BE"/>
        </w:rPr>
        <w:t xml:space="preserve"> . Il succède au Grand jubilé de l’An 2000 proclamée par Saint Jean-Paul II (24 décembre 1999 et 6 janvier 2001) et au jubilé extraordinaire de la Miséricorde (2016) pour commémorer la fin de la clôture du Vatican II (1962-1965). </w:t>
      </w:r>
    </w:p>
    <w:p>
      <w:pPr>
        <w:pStyle w:val="Normal"/>
        <w:jc w:val="both"/>
        <w:rPr>
          <w:rFonts w:ascii="Calibri" w:hAnsi="Calibri" w:cs="Calibri" w:asciiTheme="minorHAnsi" w:cstheme="minorHAnsi" w:hAnsiTheme="minorHAnsi"/>
          <w:bCs/>
          <w:sz w:val="22"/>
          <w:szCs w:val="22"/>
          <w:lang w:val="fr-BE"/>
        </w:rPr>
      </w:pPr>
      <w:r>
        <w:rPr>
          <w:rFonts w:cs="Calibri" w:cstheme="minorHAnsi" w:ascii="Calibri" w:hAnsi="Calibri"/>
          <w:bCs/>
          <w:sz w:val="22"/>
          <w:szCs w:val="22"/>
          <w:lang w:val="fr-BE"/>
        </w:rPr>
      </w:r>
    </w:p>
    <w:p>
      <w:pPr>
        <w:pStyle w:val="Normal"/>
        <w:jc w:val="both"/>
        <w:rPr>
          <w:rFonts w:ascii="Calibri" w:hAnsi="Calibri" w:cs="Calibri" w:asciiTheme="minorHAnsi" w:cstheme="minorHAnsi" w:hAnsiTheme="minorHAnsi"/>
          <w:b/>
          <w:sz w:val="22"/>
          <w:szCs w:val="22"/>
        </w:rPr>
      </w:pPr>
      <w:r>
        <w:rPr>
          <w:rFonts w:cs="Calibri" w:ascii="Calibri" w:hAnsi="Calibri" w:asciiTheme="minorHAnsi" w:cstheme="minorHAnsi" w:hAnsiTheme="minorHAnsi"/>
          <w:b/>
          <w:sz w:val="22"/>
          <w:szCs w:val="22"/>
        </w:rPr>
        <w:t>Qu’est-ce qu’un jubilé ?</w:t>
      </w:r>
    </w:p>
    <w:p>
      <w:pPr>
        <w:pStyle w:val="Normal"/>
        <w:jc w:val="both"/>
        <w:rPr>
          <w:rFonts w:ascii="Calibri" w:hAnsi="Calibri" w:cs="Calibri" w:asciiTheme="minorHAnsi" w:cstheme="minorHAnsi" w:hAnsiTheme="minorHAnsi"/>
          <w:bCs/>
          <w:sz w:val="22"/>
          <w:szCs w:val="22"/>
        </w:rPr>
      </w:pPr>
      <w:r>
        <w:rPr>
          <w:rFonts w:cs="Calibri" w:cstheme="minorHAnsi" w:ascii="Calibri" w:hAnsi="Calibri"/>
          <w:bCs/>
          <w:sz w:val="22"/>
          <w:szCs w:val="22"/>
        </w:rPr>
      </w:r>
    </w:p>
    <w:p>
      <w:pPr>
        <w:pStyle w:val="Normal"/>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Lancé pour la première fois par le pape Boniface VIII en 1300, le Jubilé est une année particulière de la vie de l’Église catholique, aussi appelée Année sainte, en référence à cette invitation du Lévitique (25, 10) : « Vous déclarerez sainte cette cinquantième année et proclamerez l’affranchissement de tous les habitants du pays. Ce sera pour vous un jubilé. » Depuis cette date, l’Église a pris l’habitude de célébrer un jubilé, d’abord tous les cent ans, puis tous les cinquante ans, et aujourd’hui tous les vingt-cinq ans.</w:t>
      </w:r>
    </w:p>
    <w:p>
      <w:pPr>
        <w:pStyle w:val="Normal"/>
        <w:jc w:val="both"/>
        <w:rPr>
          <w:rFonts w:ascii="Calibri" w:hAnsi="Calibri" w:cs="Calibri" w:asciiTheme="minorHAnsi" w:cstheme="minorHAnsi" w:hAnsiTheme="minorHAnsi"/>
          <w:bCs/>
          <w:sz w:val="22"/>
          <w:szCs w:val="22"/>
          <w:lang w:val="fr-BE"/>
        </w:rPr>
      </w:pPr>
      <w:r>
        <w:rPr>
          <w:rFonts w:cs="Calibri" w:cstheme="minorHAnsi" w:ascii="Calibri" w:hAnsi="Calibri"/>
          <w:bCs/>
          <w:sz w:val="22"/>
          <w:szCs w:val="22"/>
          <w:lang w:val="fr-BE"/>
        </w:rPr>
      </w:r>
    </w:p>
    <w:p>
      <w:pPr>
        <w:pStyle w:val="Normal"/>
        <w:jc w:val="both"/>
        <w:rPr>
          <w:rFonts w:ascii="Calibri" w:hAnsi="Calibri" w:cs="Calibri" w:asciiTheme="minorHAnsi" w:cstheme="minorHAnsi" w:hAnsiTheme="minorHAnsi"/>
          <w:b/>
          <w:sz w:val="22"/>
          <w:szCs w:val="22"/>
        </w:rPr>
      </w:pPr>
      <w:r>
        <w:rPr>
          <w:rFonts w:cs="Calibri" w:ascii="Calibri" w:hAnsi="Calibri" w:asciiTheme="minorHAnsi" w:cstheme="minorHAnsi" w:hAnsiTheme="minorHAnsi"/>
          <w:b/>
          <w:sz w:val="22"/>
          <w:szCs w:val="22"/>
        </w:rPr>
        <w:t>Ouverture de l’Année sainte</w:t>
      </w:r>
    </w:p>
    <w:p>
      <w:pPr>
        <w:pStyle w:val="Normal"/>
        <w:jc w:val="both"/>
        <w:rPr>
          <w:rFonts w:ascii="Calibri" w:hAnsi="Calibri" w:cs="Calibri" w:asciiTheme="minorHAnsi" w:cstheme="minorHAnsi" w:hAnsiTheme="minorHAnsi"/>
          <w:bCs/>
          <w:sz w:val="22"/>
          <w:szCs w:val="22"/>
        </w:rPr>
      </w:pPr>
      <w:r>
        <w:rPr>
          <w:rFonts w:cs="Calibri" w:cstheme="minorHAnsi" w:ascii="Calibri" w:hAnsi="Calibri"/>
          <w:bCs/>
          <w:sz w:val="22"/>
          <w:szCs w:val="22"/>
        </w:rPr>
      </w:r>
    </w:p>
    <w:p>
      <w:pPr>
        <w:pStyle w:val="Normal"/>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La porte sainte de la basilique Saint-Pierre s’ouvrira avec le Pape le 24 décembre 2024. Les pèlerins la franchiront pour recevoir l’indulgence plénière et le pardon des fautes.</w:t>
      </w:r>
    </w:p>
    <w:p>
      <w:pPr>
        <w:pStyle w:val="Normal"/>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Le dimanche suivant, le 29 décembre 2024, le Pape la Porte Sainte de ma cathédrale Saint-Jean-de-Latran qui fêtera le 1700ème anniversaire de sa dédicace.</w:t>
      </w:r>
    </w:p>
    <w:p>
      <w:pPr>
        <w:pStyle w:val="Normal"/>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Le 9 novembre de cette même année. Puis, le 1er janvier 2025, en la Solennité de Marie Mère de Dieu, sera ouverte la Porte Sainte de la Basilique papale Sainte-Marie-Majeure. </w:t>
      </w:r>
    </w:p>
    <w:p>
      <w:pPr>
        <w:pStyle w:val="Normal"/>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Enfin, le dimanche 5 janvier, la porte sainte de la Basilique papale Saint-Paul-hors-les-murs sera ouverte. Ces trois dernières portes saintes seront fermées au plus tard le dimanche 28 décembre de la même année.</w:t>
      </w:r>
    </w:p>
    <w:p>
      <w:pPr>
        <w:pStyle w:val="Normal"/>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Pour la célébration dans l’église co-cathédrale, l’évêque pourra se faire remplacer par un Délégué spécialement désigné.</w:t>
      </w:r>
    </w:p>
    <w:p>
      <w:pPr>
        <w:pStyle w:val="Normal"/>
        <w:jc w:val="both"/>
        <w:rPr>
          <w:rFonts w:ascii="Calibri" w:hAnsi="Calibri" w:cs="Calibri" w:asciiTheme="minorHAnsi" w:cstheme="minorHAnsi" w:hAnsiTheme="minorHAnsi"/>
          <w:bCs/>
          <w:sz w:val="22"/>
          <w:szCs w:val="22"/>
        </w:rPr>
      </w:pPr>
      <w:r>
        <w:rPr>
          <w:rFonts w:cs="Calibri" w:cstheme="minorHAnsi" w:ascii="Calibri" w:hAnsi="Calibri"/>
          <w:bCs/>
          <w:sz w:val="22"/>
          <w:szCs w:val="22"/>
        </w:rPr>
      </w:r>
    </w:p>
    <w:p>
      <w:pPr>
        <w:pStyle w:val="Normal"/>
        <w:jc w:val="both"/>
        <w:rPr>
          <w:rFonts w:ascii="Calibri" w:hAnsi="Calibri" w:cs="Calibri" w:asciiTheme="minorHAnsi" w:cstheme="minorHAnsi" w:hAnsiTheme="minorHAnsi"/>
          <w:sz w:val="22"/>
          <w:szCs w:val="22"/>
          <w:lang w:val="fr-BE"/>
        </w:rPr>
      </w:pPr>
      <w:r>
        <w:rPr>
          <w:rFonts w:cs="Calibri" w:cstheme="minorHAnsi" w:ascii="Calibri" w:hAnsi="Calibri"/>
          <w:sz w:val="22"/>
          <w:szCs w:val="22"/>
          <w:lang w:val="fr-BE"/>
        </w:rPr>
      </w:r>
    </w:p>
    <w:p>
      <w:pPr>
        <w:pStyle w:val="Normal"/>
        <w:jc w:val="both"/>
        <w:rPr>
          <w:rFonts w:ascii="Calibri" w:hAnsi="Calibri" w:cs="Calibri" w:asciiTheme="minorHAnsi" w:cstheme="minorHAnsi" w:hAnsiTheme="minorHAnsi"/>
          <w:sz w:val="22"/>
          <w:szCs w:val="22"/>
          <w:lang w:val="fr-BE"/>
        </w:rPr>
      </w:pPr>
      <w:r>
        <w:rPr>
          <w:rFonts w:cs="Calibri" w:cstheme="minorHAnsi" w:ascii="Calibri" w:hAnsi="Calibri"/>
          <w:sz w:val="22"/>
          <w:szCs w:val="22"/>
          <w:lang w:val="fr-BE"/>
        </w:rPr>
      </w:r>
    </w:p>
    <w:p>
      <w:pPr>
        <w:pStyle w:val="Normal"/>
        <w:jc w:val="both"/>
        <w:rPr>
          <w:rFonts w:ascii="Calibri" w:hAnsi="Calibri" w:cs="Calibri" w:asciiTheme="minorHAnsi" w:cstheme="minorHAnsi" w:hAnsiTheme="minorHAnsi"/>
          <w:sz w:val="22"/>
          <w:szCs w:val="22"/>
          <w:lang w:val="fr-BE"/>
        </w:rPr>
      </w:pPr>
      <w:r>
        <w:rPr>
          <w:rFonts w:cs="Calibri" w:cstheme="minorHAnsi" w:ascii="Calibri" w:hAnsi="Calibri"/>
          <w:sz w:val="22"/>
          <w:szCs w:val="22"/>
          <w:lang w:val="fr-BE"/>
        </w:rPr>
      </w:r>
    </w:p>
    <w:p>
      <w:pPr>
        <w:pStyle w:val="Normal"/>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 xml:space="preserve">Un pèlerinage, partant d’une église choisie pour la collection vers la cathédrale, sera le signe du chemin d’espérance qui, illuminé par la Parole de Dieu, rapproche les croyants. Au cours de ce pèlerinage, des passages du présent document seront lus, et l’Indulgence jubilaire sera annoncée au peuple, indulgence qui pourra être obtenue selon les prescriptions contenues dans le même Rituel pour la célébration du Jubilé dans les Églises particulières. </w:t>
      </w:r>
    </w:p>
    <w:p>
      <w:pPr>
        <w:pStyle w:val="Normal"/>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 L’indulgence, en effet, permet de découvrir à quel point la miséricorde de Dieu est illimitée. Ce n’est pas un hasard si, dans l’Antiquité, le terme « miséricorde » était interchangeable avec le terme « indulgence », précisément parce que celui-ci entend exprimer la plénitude du pardon de Dieu, qui ne connaît pas de limites. »</w:t>
      </w:r>
    </w:p>
    <w:p>
      <w:pPr>
        <w:pStyle w:val="Normal"/>
        <w:jc w:val="both"/>
        <w:rPr>
          <w:rFonts w:ascii="Calibri" w:hAnsi="Calibri" w:cs="Calibri" w:asciiTheme="minorHAnsi" w:cstheme="minorHAnsi" w:hAnsiTheme="minorHAnsi"/>
          <w:sz w:val="22"/>
          <w:szCs w:val="22"/>
          <w:lang w:val="fr-BE"/>
        </w:rPr>
      </w:pPr>
      <w:r>
        <w:rPr>
          <w:rFonts w:cs="Calibri" w:cstheme="minorHAnsi" w:ascii="Calibri" w:hAnsi="Calibri"/>
          <w:sz w:val="22"/>
          <w:szCs w:val="22"/>
          <w:lang w:val="fr-BE"/>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En cette Année sainte, par un concours de circonstances providentiel les chrétiens d’Orient et d’Occident, fêterons Pâques 2025 à la même date. Cela doit être un appel à tous les chrétiens d’Orient et d’Occident pour qu’ils fassent un pas décisif vers l’unité autour d’une date commune de Pâques</w:t>
      </w:r>
    </w:p>
    <w:p>
      <w:pPr>
        <w:pStyle w:val="Normal"/>
        <w:jc w:val="both"/>
        <w:rPr>
          <w:rFonts w:ascii="Calibri" w:hAnsi="Calibri" w:cs="Calibri" w:asciiTheme="minorHAnsi" w:cstheme="minorHAnsi" w:hAnsiTheme="minorHAnsi"/>
          <w:sz w:val="22"/>
          <w:szCs w:val="22"/>
          <w:lang w:val="fr-BE"/>
        </w:rPr>
      </w:pPr>
      <w:r>
        <w:rPr>
          <w:rFonts w:cs="Calibri" w:cstheme="minorHAnsi" w:ascii="Calibri" w:hAnsi="Calibri"/>
          <w:sz w:val="22"/>
          <w:szCs w:val="22"/>
          <w:lang w:val="fr-BE"/>
        </w:rPr>
      </w:r>
    </w:p>
    <w:p>
      <w:pPr>
        <w:pStyle w:val="Normal"/>
        <w:jc w:val="both"/>
        <w:rPr>
          <w:rFonts w:ascii="Calibri" w:hAnsi="Calibri" w:cs="Calibri" w:asciiTheme="minorHAnsi" w:cstheme="minorHAnsi" w:hAnsiTheme="minorHAnsi"/>
          <w:b/>
          <w:bCs/>
          <w:sz w:val="22"/>
          <w:szCs w:val="22"/>
          <w:lang w:val="fr-BE"/>
        </w:rPr>
      </w:pPr>
      <w:r>
        <w:rPr>
          <w:rFonts w:cs="Calibri" w:ascii="Calibri" w:hAnsi="Calibri" w:asciiTheme="minorHAnsi" w:cstheme="minorHAnsi" w:hAnsiTheme="minorHAnsi"/>
          <w:b/>
          <w:bCs/>
          <w:sz w:val="22"/>
          <w:szCs w:val="22"/>
          <w:lang w:val="fr-BE"/>
        </w:rPr>
        <w:t>Les lieux du Jubilé 2025 pour le Brabant wallon</w:t>
      </w:r>
    </w:p>
    <w:p>
      <w:pPr>
        <w:pStyle w:val="Normal"/>
        <w:jc w:val="both"/>
        <w:rPr>
          <w:rFonts w:ascii="Calibri" w:hAnsi="Calibri" w:cs="Calibri" w:asciiTheme="minorHAnsi" w:cstheme="minorHAnsi" w:hAnsiTheme="minorHAnsi"/>
          <w:b/>
          <w:bCs/>
          <w:sz w:val="22"/>
          <w:szCs w:val="22"/>
          <w:lang w:val="fr-BE"/>
        </w:rPr>
      </w:pPr>
      <w:r>
        <w:rPr>
          <w:rFonts w:cs="Calibri" w:cstheme="minorHAnsi" w:ascii="Calibri" w:hAnsi="Calibri"/>
          <w:b/>
          <w:bCs/>
          <w:sz w:val="22"/>
          <w:szCs w:val="22"/>
          <w:lang w:val="fr-BE"/>
        </w:rPr>
      </w:r>
    </w:p>
    <w:p>
      <w:pPr>
        <w:pStyle w:val="Normal"/>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Le Brabant wallon comptera trois églises jubilaires, appelées Places d’Espérance. Il y en aura au total neuf dans l’archidiocèse de Malines-Bruxelles (deux à Bruxelles et quatre dans le Brabant flamand).</w:t>
      </w:r>
    </w:p>
    <w:p>
      <w:pPr>
        <w:pStyle w:val="Normal"/>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Ces églises jubilaires seront pour le Brabant wallon :</w:t>
      </w:r>
    </w:p>
    <w:p>
      <w:pPr>
        <w:pStyle w:val="Normal"/>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w:t>
      </w:r>
      <w:r>
        <w:rPr>
          <w:rFonts w:cs="Calibri" w:ascii="Calibri" w:hAnsi="Calibri" w:asciiTheme="minorHAnsi" w:cstheme="minorHAnsi" w:hAnsiTheme="minorHAnsi"/>
          <w:sz w:val="22"/>
          <w:szCs w:val="22"/>
          <w:lang w:val="fr-BE"/>
        </w:rPr>
        <w:tab/>
        <w:t>La Collégiale Sainte-Gertrude de Nivelles</w:t>
      </w:r>
    </w:p>
    <w:p>
      <w:pPr>
        <w:pStyle w:val="Normal"/>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w:t>
      </w:r>
      <w:r>
        <w:rPr>
          <w:rFonts w:cs="Calibri" w:ascii="Calibri" w:hAnsi="Calibri" w:asciiTheme="minorHAnsi" w:cstheme="minorHAnsi" w:hAnsiTheme="minorHAnsi"/>
          <w:sz w:val="22"/>
          <w:szCs w:val="22"/>
          <w:lang w:val="fr-BE"/>
        </w:rPr>
        <w:tab/>
        <w:t>La Basilique Notre-Dame de Basse-Wavre</w:t>
      </w:r>
    </w:p>
    <w:p>
      <w:pPr>
        <w:pStyle w:val="Normal"/>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w:t>
      </w:r>
      <w:r>
        <w:rPr>
          <w:rFonts w:cs="Calibri" w:ascii="Calibri" w:hAnsi="Calibri" w:asciiTheme="minorHAnsi" w:cstheme="minorHAnsi" w:hAnsiTheme="minorHAnsi"/>
          <w:sz w:val="22"/>
          <w:szCs w:val="22"/>
          <w:lang w:val="fr-BE"/>
        </w:rPr>
        <w:tab/>
        <w:t>L’église Saint-Médard à Jodoigne</w:t>
      </w:r>
    </w:p>
    <w:p>
      <w:pPr>
        <w:pStyle w:val="Normal"/>
        <w:jc w:val="both"/>
        <w:rPr>
          <w:rFonts w:ascii="Calibri" w:hAnsi="Calibri" w:cs="Calibri" w:asciiTheme="minorHAnsi" w:cstheme="minorHAnsi" w:hAnsiTheme="minorHAnsi"/>
          <w:sz w:val="22"/>
          <w:szCs w:val="22"/>
          <w:lang w:val="fr-BE"/>
        </w:rPr>
      </w:pPr>
      <w:r>
        <w:rPr>
          <w:rFonts w:cs="Calibri" w:cstheme="minorHAnsi" w:ascii="Calibri" w:hAnsi="Calibri"/>
          <w:sz w:val="22"/>
          <w:szCs w:val="22"/>
          <w:lang w:val="fr-BE"/>
        </w:rPr>
      </w:r>
    </w:p>
    <w:p>
      <w:pPr>
        <w:pStyle w:val="Normal"/>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b/>
          <w:bCs/>
          <w:sz w:val="22"/>
          <w:szCs w:val="22"/>
        </w:rPr>
        <w:t>Ouverture du Jubilé 2025 dans le Vicariat du Brabant wallon</w:t>
      </w:r>
    </w:p>
    <w:p>
      <w:pPr>
        <w:pStyle w:val="Normal"/>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Les places d’Espérance en Brabant wallon célébreront l’ouverture officielle du Jubilé 2025 le dimanche 29 décembre 2024.</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Mgr Kockerols ouvrira le Jubilé à 10h30 en la Collégiale Sainte-Gertrude de Nivelles.</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A Notre-Dame de Basse-Wavre, l’ouverture du Jubilé aura lieu lors de la messe de 10h.</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A Saint-Médard à Jodoigne, le Jubilé débutera lors de la messe de 11h.</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b/>
          <w:bCs/>
          <w:sz w:val="22"/>
          <w:szCs w:val="22"/>
        </w:rPr>
        <w:t>Pèlerinages en Brabant Wallon</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Trois journées spécifiques de pèlerinage auront lieu en Brabant wallon.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Les pèlerins auront l’occasion d’y admirer des œuvres d’art.</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Le 30 mars, au lendemain des 24h pour le Seigneur</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Le 15 août – jour de la fête de l’Assomption</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Le 23 novembre – jour de la fête du Christ, Roi de l’Univers</w:t>
      </w:r>
    </w:p>
    <w:p>
      <w:pPr>
        <w:pStyle w:val="Normal"/>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b/>
          <w:bCs/>
          <w:sz w:val="22"/>
          <w:szCs w:val="22"/>
        </w:rPr>
        <w:t xml:space="preserve">A la Collégiale Sainte-Gertrude de Nivelles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30 mars, pèlerinage jubilaire de 16h00 à 18h00</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Autres informations : collégiale ouverte de 9h à 18h de Pâques au 31.10 et de 9h à 17h du 1.11 à Pâques. Adoration : jeudi de 9 à 12h dans la crypte (sauf jeudi de l’Ascension) et le samedi de 10 à 11h30 dans la chapelle du Saint Sacrement.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Messes: Du lundi au vendredi à 8h30.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samedi à 9h30. Le dimanche à 8h30 et 10h30.</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Possibilité de rencontrer un prêtre : le samedi de 10h à 11h30.</w:t>
      </w:r>
    </w:p>
    <w:p>
      <w:pPr>
        <w:pStyle w:val="Normal"/>
        <w:jc w:val="both"/>
        <w:rPr>
          <w:rFonts w:ascii="Calibri" w:hAnsi="Calibri" w:cs="Calibri" w:asciiTheme="minorHAnsi" w:cstheme="minorHAnsi" w:hAnsiTheme="minorHAnsi"/>
          <w:sz w:val="22"/>
          <w:szCs w:val="22"/>
          <w:lang w:val="fr-BE"/>
        </w:rPr>
      </w:pPr>
      <w:r>
        <w:rPr>
          <w:rFonts w:cs="Calibri" w:cstheme="minorHAnsi" w:ascii="Calibri" w:hAnsi="Calibri"/>
          <w:sz w:val="22"/>
          <w:szCs w:val="22"/>
          <w:lang w:val="fr-BE"/>
        </w:rPr>
      </w:r>
    </w:p>
    <w:p>
      <w:pPr>
        <w:pStyle w:val="Normal"/>
        <w:jc w:val="both"/>
        <w:rPr>
          <w:rFonts w:ascii="Calibri" w:hAnsi="Calibri" w:cs="Calibri" w:asciiTheme="minorHAnsi" w:cstheme="minorHAnsi" w:hAnsiTheme="minorHAnsi"/>
          <w:b/>
          <w:bCs/>
          <w:sz w:val="22"/>
          <w:szCs w:val="22"/>
          <w:lang w:val="fr-BE"/>
        </w:rPr>
      </w:pPr>
      <w:r>
        <w:rPr>
          <w:rFonts w:cs="Calibri" w:ascii="Calibri" w:hAnsi="Calibri" w:asciiTheme="minorHAnsi" w:cstheme="minorHAnsi" w:hAnsiTheme="minorHAnsi"/>
          <w:b/>
          <w:bCs/>
          <w:sz w:val="22"/>
          <w:szCs w:val="22"/>
          <w:lang w:val="fr-BE"/>
        </w:rPr>
        <w:t>Dans notre Unité Pastorale de Rebecq: dates clés</w:t>
      </w:r>
    </w:p>
    <w:p>
      <w:pPr>
        <w:pStyle w:val="Normal"/>
        <w:numPr>
          <w:ilvl w:val="0"/>
          <w:numId w:val="1"/>
        </w:numPr>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Une conférence concernant le Jubilé sera programmée le 12 mars à Bierghes.</w:t>
      </w:r>
    </w:p>
    <w:p>
      <w:pPr>
        <w:pStyle w:val="Normal"/>
        <w:numPr>
          <w:ilvl w:val="0"/>
          <w:numId w:val="1"/>
        </w:numPr>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Une conférence sera programmée le 24 septembre (date à confirmer) par l'Abbé Lénard.</w:t>
      </w:r>
    </w:p>
    <w:p>
      <w:pPr>
        <w:pStyle w:val="Normal"/>
        <w:numPr>
          <w:ilvl w:val="0"/>
          <w:numId w:val="1"/>
        </w:numPr>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Célébrer une messe en UP à Bierghes le 29 mai suivi d'un partage et drink.</w:t>
      </w:r>
    </w:p>
    <w:p>
      <w:pPr>
        <w:pStyle w:val="Normal"/>
        <w:numPr>
          <w:ilvl w:val="0"/>
          <w:numId w:val="1"/>
        </w:numPr>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 xml:space="preserve">Pèlerinage à Nivelles en UP : samedi 21 juin (date à confirmer) </w:t>
      </w:r>
    </w:p>
    <w:p>
      <w:pPr>
        <w:pStyle w:val="Normal"/>
        <w:ind w:left="720"/>
        <w:jc w:val="both"/>
        <w:rPr>
          <w:rFonts w:ascii="Calibri" w:hAnsi="Calibri" w:cs="Calibri" w:asciiTheme="minorHAnsi" w:cstheme="minorHAnsi" w:hAnsiTheme="minorHAnsi"/>
          <w:sz w:val="22"/>
          <w:szCs w:val="22"/>
          <w:lang w:val="fr-BE"/>
        </w:rPr>
      </w:pPr>
      <w:r>
        <w:rPr>
          <w:rFonts w:cs="Calibri" w:ascii="Calibri" w:hAnsi="Calibri" w:asciiTheme="minorHAnsi" w:cstheme="minorHAnsi" w:hAnsiTheme="minorHAnsi"/>
          <w:sz w:val="22"/>
          <w:szCs w:val="22"/>
          <w:lang w:val="fr-BE"/>
        </w:rPr>
        <w:t xml:space="preserve">            </w:t>
      </w:r>
      <w:r>
        <w:rPr>
          <w:rFonts w:eastAsia="Wingdings" w:cs="Wingdings" w:ascii="Wingdings" w:hAnsi="Wingdings"/>
          <w:sz w:val="22"/>
          <w:szCs w:val="22"/>
          <w:lang w:val="fr-BE"/>
        </w:rPr>
        <w:sym w:font="Wingdings" w:char="f0e0"/>
      </w:r>
      <w:r>
        <w:rPr>
          <w:rFonts w:cs="Calibri" w:ascii="Calibri" w:hAnsi="Calibri" w:asciiTheme="minorHAnsi" w:cstheme="minorHAnsi" w:hAnsiTheme="minorHAnsi"/>
          <w:sz w:val="22"/>
          <w:szCs w:val="22"/>
          <w:lang w:val="fr-BE"/>
        </w:rPr>
        <w:t xml:space="preserve"> </w:t>
      </w:r>
      <w:r>
        <w:rPr>
          <w:rFonts w:cs="Calibri" w:ascii="Calibri" w:hAnsi="Calibri" w:asciiTheme="minorHAnsi" w:cstheme="minorHAnsi" w:hAnsiTheme="minorHAnsi"/>
          <w:sz w:val="22"/>
          <w:szCs w:val="22"/>
          <w:lang w:val="fr-BE"/>
        </w:rPr>
        <w:t>inscription à faire au mois de mai.</w:t>
      </w:r>
    </w:p>
    <w:p>
      <w:pPr>
        <w:pStyle w:val="Normal"/>
        <w:jc w:val="both"/>
        <w:rPr>
          <w:rFonts w:ascii="Calibri" w:hAnsi="Calibri" w:cs="Calibri" w:asciiTheme="minorHAnsi" w:cstheme="minorHAnsi" w:hAnsiTheme="minorHAnsi"/>
          <w:sz w:val="22"/>
          <w:szCs w:val="22"/>
          <w:lang w:val="fr-BE"/>
        </w:rPr>
      </w:pPr>
      <w:r>
        <w:rPr>
          <w:rFonts w:cs="Calibri" w:cstheme="minorHAnsi" w:ascii="Calibri" w:hAnsi="Calibri"/>
          <w:sz w:val="22"/>
          <w:szCs w:val="22"/>
          <w:lang w:val="fr-BE"/>
        </w:rPr>
      </w:r>
    </w:p>
    <w:p>
      <w:pPr>
        <w:pStyle w:val="Normal"/>
        <w:jc w:val="center"/>
        <w:rPr>
          <w:rFonts w:ascii="Calibri" w:hAnsi="Calibri" w:cs="Calibri" w:asciiTheme="minorHAnsi" w:cstheme="minorHAnsi" w:hAnsiTheme="minorHAnsi"/>
          <w:b/>
          <w:bCs/>
          <w:sz w:val="22"/>
          <w:szCs w:val="22"/>
          <w:lang w:val="fr-BE"/>
        </w:rPr>
      </w:pPr>
      <w:r>
        <w:rPr>
          <w:rFonts w:cs="Calibri" w:ascii="Calibri" w:hAnsi="Calibri" w:asciiTheme="minorHAnsi" w:cstheme="minorHAnsi" w:hAnsiTheme="minorHAnsi"/>
          <w:b/>
          <w:bCs/>
          <w:sz w:val="22"/>
          <w:szCs w:val="22"/>
          <w:lang w:val="fr-BE"/>
        </w:rPr>
        <w:t>LE PAPE FRANÇOIS ET L’ANNÉE DE JUBILÉ</w:t>
      </w:r>
    </w:p>
    <w:p>
      <w:pPr>
        <w:pStyle w:val="Normal"/>
        <w:jc w:val="both"/>
        <w:rPr>
          <w:rFonts w:ascii="Calibri" w:hAnsi="Calibri" w:cs="Calibri" w:asciiTheme="minorHAnsi" w:cstheme="minorHAnsi" w:hAnsiTheme="minorHAnsi"/>
          <w:b/>
          <w:bCs/>
          <w:sz w:val="22"/>
          <w:szCs w:val="22"/>
          <w:lang w:val="fr-BE"/>
        </w:rPr>
      </w:pPr>
      <w:r>
        <w:rPr>
          <w:rFonts w:cs="Calibri" w:ascii="Calibri" w:hAnsi="Calibri" w:asciiTheme="minorHAnsi" w:cstheme="minorHAnsi" w:hAnsiTheme="minorHAnsi"/>
          <w:b/>
          <w:bCs/>
          <w:sz w:val="22"/>
          <w:szCs w:val="22"/>
          <w:lang w:val="fr-BE"/>
        </w:rPr>
        <w:t xml:space="preserve">Pour l’année Sainte 2025, le thème choisi est « Pèlerins de l’espérance». </w:t>
      </w:r>
    </w:p>
    <w:p>
      <w:pPr>
        <w:pStyle w:val="Normal"/>
        <w:jc w:val="both"/>
        <w:rPr>
          <w:rFonts w:ascii="Calibri" w:hAnsi="Calibri" w:cs="Calibri" w:asciiTheme="minorHAnsi" w:cstheme="minorHAnsi" w:hAnsiTheme="minorHAnsi"/>
          <w:b/>
          <w:bCs/>
          <w:sz w:val="22"/>
          <w:szCs w:val="22"/>
          <w:lang w:val="fr-BE"/>
        </w:rPr>
      </w:pPr>
      <w:r>
        <w:rPr>
          <w:rFonts w:cs="Calibri" w:cstheme="minorHAnsi" w:ascii="Calibri" w:hAnsi="Calibri"/>
          <w:b/>
          <w:bCs/>
          <w:sz w:val="22"/>
          <w:szCs w:val="22"/>
          <w:lang w:val="fr-BE"/>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Dans le document « Bulle d’indiction » du jubilé publiée le 9 mai 2024 :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Spes non confundit – l’Espérance ne déçoit pas», le pape François dit :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 xml:space="preserve">Tout le monde espère. L’espérance est contenue dans le cœur de chaque personne comme un désir et une attente du bien, bien qu’en ne sachant pas de quoi demain sera fait. L’imprévisibilité de l’avenir suscite des sentiments parfois contradictoires : de la confiance à la peur, de la sérénité au découragement, de la certitude au doute. Nous rencontrons souvent des personnes découragées qui regardent l’avenir avec scepticisme et pessimisme, comme si rien ne pouvait leur apporter le bonheur.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En outre, le Pape établit que le dimanche 29 décembre 2024, dans toutes les cathédrales et co-cathédrales, les évêques diocésains célébreront la Sainte Eucharistie pour l’ouverture solennelle de l’Année Jubilaire, selon le Rituel qui sera préparé pour l’occasion.</w:t>
      </w:r>
    </w:p>
    <w:sectPr>
      <w:type w:val="continuous"/>
      <w:pgSz w:orient="landscape" w:w="16838" w:h="11906"/>
      <w:pgMar w:left="709" w:right="539" w:gutter="0" w:header="0" w:top="567" w:footer="0" w:bottom="567"/>
      <w:cols w:num="2" w:equalWidth="false" w:sep="false">
        <w:col w:w="7370" w:space="708"/>
        <w:col w:w="7511"/>
      </w:cols>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auto"/>
    <w:pitch w:val="default"/>
  </w:font>
  <w:font w:name="Times New Roman">
    <w:charset w:val="01"/>
    <w:family w:val="roman"/>
    <w:pitch w:val="default"/>
  </w:font>
  <w:font w:name="Calibri Light">
    <w:charset w:val="01"/>
    <w:family w:val="roman"/>
    <w:pitch w:val="default"/>
  </w:font>
  <w:font w:name="Calibri Light">
    <w:charset w:val="01"/>
    <w:family w:val="auto"/>
    <w:pitch w:val="default"/>
  </w:font>
  <w:font w:name="Liberation Sans">
    <w:altName w:val="Arial"/>
    <w:charset w:val="01"/>
    <w:family w:val="swiss"/>
    <w:pitch w:val="default"/>
  </w:font>
  <w:font w:name="Times">
    <w:altName w:val="Times New Roman"/>
    <w:charset w:val="01"/>
    <w:family w:val="auto"/>
    <w:pitch w:val="default"/>
  </w:font>
  <w:font w:name="Times">
    <w:altName w:val="Times New Roman"/>
    <w:charset w:val="01"/>
    <w:family w:val="roman"/>
    <w:pitch w:val="default"/>
  </w:font>
  <w:font w:name="Britannic Bold">
    <w:charset w:val="01"/>
    <w:family w:val="swiss"/>
    <w:pitch w:val="default"/>
  </w:font>
  <w:font w:name="Comic Sans MS">
    <w:charset w:val="01"/>
    <w:family w:val="auto"/>
    <w:pitch w:val="default"/>
  </w:font>
  <w:font w:name="Calibri">
    <w:charset w:val="01"/>
    <w:family w:val="roman"/>
    <w:pitch w:val="default"/>
  </w:font>
  <w:font w:name="Wingdings">
    <w:charset w:val="02"/>
    <w:family w:val="roman"/>
    <w:pitch w:val="default"/>
  </w:font>
  <w:font w:name="Comic Sans MS">
    <w:charset w:val="01"/>
    <w:family w:val="script"/>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720" w:hanging="360"/>
      </w:pPr>
      <w:rPr>
        <w:rFonts w:ascii="Comic Sans MS" w:hAnsi="Comic Sans MS" w:cs="Comic Sans M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8"/>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B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7b7c"/>
    <w:pPr>
      <w:widowControl/>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Heading2">
    <w:name w:val="heading 2"/>
    <w:basedOn w:val="Normal"/>
    <w:next w:val="Normal"/>
    <w:link w:val="Titre2Car"/>
    <w:uiPriority w:val="9"/>
    <w:semiHidden/>
    <w:unhideWhenUsed/>
    <w:qFormat/>
    <w:rsid w:val="00e37c7c"/>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4">
    <w:name w:val="heading 4"/>
    <w:basedOn w:val="Normal"/>
    <w:link w:val="Titre4Car"/>
    <w:uiPriority w:val="9"/>
    <w:qFormat/>
    <w:rsid w:val="00ef1b4b"/>
    <w:pPr>
      <w:spacing w:beforeAutospacing="1" w:afterAutospacing="1"/>
      <w:outlineLvl w:val="3"/>
    </w:pPr>
    <w:rPr>
      <w:b/>
      <w:bCs/>
      <w:lang w:val="fr-BE" w:eastAsia="fr-BE"/>
    </w:rPr>
  </w:style>
  <w:style w:type="paragraph" w:styleId="Heading5">
    <w:name w:val="heading 5"/>
    <w:basedOn w:val="Normal"/>
    <w:next w:val="Normal"/>
    <w:link w:val="Titre5Car"/>
    <w:uiPriority w:val="9"/>
    <w:unhideWhenUsed/>
    <w:qFormat/>
    <w:rsid w:val="00a74a82"/>
    <w:pPr>
      <w:keepNext w:val="true"/>
      <w:keepLines/>
      <w:spacing w:before="40" w:after="0"/>
      <w:outlineLvl w:val="4"/>
    </w:pPr>
    <w:rPr>
      <w:rFonts w:ascii="Calibri Light" w:hAnsi="Calibri Light" w:eastAsia="" w:cs="" w:asciiTheme="majorHAnsi" w:cstheme="majorBidi" w:eastAsiaTheme="majorEastAsia" w:hAnsiTheme="majorHAnsi"/>
      <w:color w:themeColor="accent1" w:themeShade="bf" w:val="2F5496"/>
    </w:rPr>
  </w:style>
  <w:style w:type="character" w:styleId="DefaultParagraphFont" w:default="1">
    <w:name w:val="Default Paragraph Font"/>
    <w:uiPriority w:val="1"/>
    <w:semiHidden/>
    <w:unhideWhenUsed/>
    <w:qFormat/>
    <w:rPr/>
  </w:style>
  <w:style w:type="character" w:styleId="Titre4Car" w:customStyle="1">
    <w:name w:val="Titre 4 Car"/>
    <w:basedOn w:val="DefaultParagraphFont"/>
    <w:uiPriority w:val="9"/>
    <w:qFormat/>
    <w:rsid w:val="00ef1b4b"/>
    <w:rPr>
      <w:rFonts w:ascii="Times New Roman" w:hAnsi="Times New Roman" w:eastAsia="Times New Roman" w:cs="Times New Roman"/>
      <w:b/>
      <w:bCs/>
      <w:lang w:eastAsia="fr-BE"/>
    </w:rPr>
  </w:style>
  <w:style w:type="character" w:styleId="Titre5Car" w:customStyle="1">
    <w:name w:val="Titre 5 Car"/>
    <w:basedOn w:val="DefaultParagraphFont"/>
    <w:uiPriority w:val="9"/>
    <w:qFormat/>
    <w:rsid w:val="00a74a82"/>
    <w:rPr>
      <w:rFonts w:ascii="Calibri Light" w:hAnsi="Calibri Light" w:eastAsia="" w:cs="" w:asciiTheme="majorHAnsi" w:cstheme="majorBidi" w:eastAsiaTheme="majorEastAsia" w:hAnsiTheme="majorHAnsi"/>
      <w:color w:themeColor="accent1" w:themeShade="bf" w:val="2F5496"/>
      <w:lang w:val="fr-FR" w:eastAsia="fr-FR"/>
    </w:rPr>
  </w:style>
  <w:style w:type="character" w:styleId="Titre2Car" w:customStyle="1">
    <w:name w:val="Titre 2 Car"/>
    <w:basedOn w:val="DefaultParagraphFont"/>
    <w:uiPriority w:val="9"/>
    <w:semiHidden/>
    <w:qFormat/>
    <w:rsid w:val="00e37c7c"/>
    <w:rPr>
      <w:rFonts w:ascii="Calibri Light" w:hAnsi="Calibri Light" w:eastAsia="" w:cs="" w:asciiTheme="majorHAnsi" w:cstheme="majorBidi" w:eastAsiaTheme="majorEastAsia" w:hAnsiTheme="majorHAnsi"/>
      <w:color w:themeColor="accent1" w:themeShade="bf" w:val="2F5496"/>
      <w:sz w:val="26"/>
      <w:szCs w:val="26"/>
      <w:lang w:val="fr-FR" w:eastAsia="fr-FR"/>
    </w:rPr>
  </w:style>
  <w:style w:type="character" w:styleId="Hyperlink">
    <w:name w:val="Hyperlink"/>
    <w:basedOn w:val="DefaultParagraphFont"/>
    <w:uiPriority w:val="99"/>
    <w:unhideWhenUsed/>
    <w:rsid w:val="003110bb"/>
    <w:rPr>
      <w:color w:themeColor="hyperlink" w:val="0563C1"/>
      <w:u w:val="single"/>
    </w:rPr>
  </w:style>
  <w:style w:type="character" w:styleId="UnresolvedMention">
    <w:name w:val="Unresolved Mention"/>
    <w:basedOn w:val="DefaultParagraphFont"/>
    <w:uiPriority w:val="99"/>
    <w:semiHidden/>
    <w:unhideWhenUsed/>
    <w:qFormat/>
    <w:rsid w:val="003110bb"/>
    <w:rPr>
      <w:color w:val="605E5C"/>
      <w:shd w:fill="E1DFDD" w:val="clear"/>
    </w:rPr>
  </w:style>
  <w:style w:type="paragraph" w:styleId="Titre">
    <w:name w:val="Titre"/>
    <w:basedOn w:val="Normal"/>
    <w:next w:val="BodyText"/>
    <w:qFormat/>
    <w:pPr>
      <w:keepNext w:val="true"/>
      <w:spacing w:before="240" w:after="120"/>
    </w:pPr>
    <w:rPr>
      <w:rFonts w:ascii="Liberation Sans;Arial" w:hAnsi="Liberation Sans;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Times New Roman" w:hAnsi="Times;Times New Roman" w:cs="Lucida Sans"/>
      <w:i/>
      <w:iCs/>
      <w:sz w:val="24"/>
      <w:szCs w:val="24"/>
    </w:rPr>
  </w:style>
  <w:style w:type="paragraph" w:styleId="Index">
    <w:name w:val="Index"/>
    <w:basedOn w:val="Normal"/>
    <w:qFormat/>
    <w:pPr>
      <w:suppressLineNumbers/>
    </w:pPr>
    <w:rPr>
      <w:rFonts w:ascii="Times;Times New Roman" w:hAnsi="Times;Times New Roman" w:cs="Lucida Sans"/>
    </w:rPr>
  </w:style>
  <w:style w:type="paragraph" w:styleId="NormalWeb">
    <w:name w:val="Normal (Web)"/>
    <w:basedOn w:val="Normal"/>
    <w:uiPriority w:val="99"/>
    <w:unhideWhenUsed/>
    <w:qFormat/>
    <w:rsid w:val="00c36361"/>
    <w:pPr>
      <w:spacing w:beforeAutospacing="1" w:afterAutospacing="1"/>
    </w:pPr>
    <w:rPr>
      <w:rFonts w:ascii="Times" w:hAnsi="Times" w:eastAsia="" w:eastAsiaTheme="minorEastAsia"/>
      <w:sz w:val="20"/>
      <w:szCs w:val="20"/>
      <w:lang w:val="fr-BE"/>
    </w:rPr>
  </w:style>
  <w:style w:type="paragraph" w:styleId="ListParagraph">
    <w:name w:val="List Paragraph"/>
    <w:basedOn w:val="Normal"/>
    <w:uiPriority w:val="34"/>
    <w:qFormat/>
    <w:rsid w:val="00c36361"/>
    <w:pPr>
      <w:spacing w:before="0" w:after="0"/>
      <w:ind w:left="720"/>
      <w:contextualSpacing/>
    </w:pPr>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1.jpeg"/><Relationship Id="rId5" Type="http://schemas.openxmlformats.org/officeDocument/2006/relationships/image" Target="media/image1.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LibreOffice/24.8.4.2$Windows_X86_64 LibreOffice_project/bb3cfa12c7b1bf994ecc5649a80400d06cd71002</Application>
  <AppVersion>15.0000</AppVersion>
  <Pages>2</Pages>
  <Words>1371</Words>
  <Characters>6982</Characters>
  <CharactersWithSpaces>8327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2024-12-24T10:54:00Z</dcterms:created>
  <dc:creator>Florence Jeannin</dc:creator>
  <dc:description/>
  <dc:language>fr-BE</dc:language>
  <cp:lastModifiedBy>Jean-Claude FLEMAL</cp:lastModifiedBy>
  <cp:lastPrinted>2024-12-30T13:55:13Z</cp:lastPrinted>
  <dcterms:modified xsi:type="dcterms:W3CDTF">2024-12-30T14:01:08Z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